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E7" w:rsidRPr="00743EE7" w:rsidRDefault="00743EE7" w:rsidP="00743EE7">
      <w:pPr>
        <w:rPr>
          <w:rFonts w:ascii="Times" w:hAnsi="Times"/>
          <w:sz w:val="20"/>
          <w:szCs w:val="20"/>
        </w:rPr>
      </w:pPr>
      <w:r>
        <w:rPr>
          <w:rFonts w:ascii="Times" w:hAnsi="Times"/>
          <w:noProof/>
          <w:color w:val="0000FF"/>
          <w:sz w:val="20"/>
          <w:szCs w:val="20"/>
        </w:rPr>
        <w:drawing>
          <wp:inline distT="0" distB="0" distL="0" distR="0">
            <wp:extent cx="4165600" cy="1016000"/>
            <wp:effectExtent l="25400" t="0" r="0" b="0"/>
            <wp:docPr id="1" name="Picture 1" descr="m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a:hlinkClick r:id="rId5"/>
                    </pic:cNvPr>
                    <pic:cNvPicPr>
                      <a:picLocks noChangeAspect="1" noChangeArrowheads="1"/>
                    </pic:cNvPicPr>
                  </pic:nvPicPr>
                  <pic:blipFill>
                    <a:blip r:embed="rId6"/>
                    <a:srcRect/>
                    <a:stretch>
                      <a:fillRect/>
                    </a:stretch>
                  </pic:blipFill>
                  <pic:spPr bwMode="auto">
                    <a:xfrm>
                      <a:off x="0" y="0"/>
                      <a:ext cx="4165600" cy="1016000"/>
                    </a:xfrm>
                    <a:prstGeom prst="rect">
                      <a:avLst/>
                    </a:prstGeom>
                    <a:noFill/>
                    <a:ln w="9525">
                      <a:noFill/>
                      <a:miter lim="800000"/>
                      <a:headEnd/>
                      <a:tailEnd/>
                    </a:ln>
                  </pic:spPr>
                </pic:pic>
              </a:graphicData>
            </a:graphic>
          </wp:inline>
        </w:drawing>
      </w:r>
    </w:p>
    <w:p w:rsidR="00743EE7" w:rsidRPr="00743EE7" w:rsidRDefault="00743EE7" w:rsidP="00743EE7">
      <w:pPr>
        <w:rPr>
          <w:rFonts w:ascii="Times" w:hAnsi="Times"/>
          <w:sz w:val="20"/>
          <w:szCs w:val="20"/>
        </w:rPr>
      </w:pPr>
      <w:r w:rsidRPr="00743EE7">
        <w:rPr>
          <w:rFonts w:ascii="Times" w:hAnsi="Times"/>
          <w:sz w:val="20"/>
          <w:szCs w:val="20"/>
        </w:rPr>
        <w:t> </w:t>
      </w:r>
    </w:p>
    <w:p w:rsidR="00743EE7" w:rsidRPr="00743EE7" w:rsidRDefault="00743EE7" w:rsidP="00743EE7">
      <w:pPr>
        <w:rPr>
          <w:rFonts w:ascii="Times" w:hAnsi="Times"/>
          <w:sz w:val="20"/>
          <w:szCs w:val="20"/>
        </w:rPr>
      </w:pPr>
      <w:r w:rsidRPr="00743EE7">
        <w:rPr>
          <w:rFonts w:ascii="Times" w:hAnsi="Times"/>
          <w:b/>
          <w:kern w:val="36"/>
          <w:sz w:val="48"/>
          <w:szCs w:val="20"/>
        </w:rPr>
        <w:t>DTW Gala Welcomes a New Era</w:t>
      </w:r>
    </w:p>
    <w:p w:rsidR="00743EE7" w:rsidRPr="00743EE7" w:rsidRDefault="00743EE7" w:rsidP="00743EE7">
      <w:pPr>
        <w:spacing w:beforeLines="1" w:afterLines="1"/>
        <w:rPr>
          <w:rFonts w:ascii="Times" w:hAnsi="Times" w:cs="Times New Roman"/>
          <w:sz w:val="16"/>
          <w:szCs w:val="16"/>
        </w:rPr>
      </w:pPr>
      <w:proofErr w:type="gramStart"/>
      <w:r w:rsidRPr="00743EE7">
        <w:rPr>
          <w:rFonts w:ascii="Times" w:hAnsi="Times" w:cs="Times New Roman"/>
          <w:i/>
          <w:sz w:val="16"/>
        </w:rPr>
        <w:t>posted</w:t>
      </w:r>
      <w:proofErr w:type="gramEnd"/>
      <w:r w:rsidRPr="00743EE7">
        <w:rPr>
          <w:rFonts w:ascii="Times" w:hAnsi="Times" w:cs="Times New Roman"/>
          <w:i/>
          <w:sz w:val="16"/>
        </w:rPr>
        <w:t xml:space="preserve"> by Wendy </w:t>
      </w:r>
      <w:proofErr w:type="spellStart"/>
      <w:r w:rsidRPr="00743EE7">
        <w:rPr>
          <w:rFonts w:ascii="Times" w:hAnsi="Times" w:cs="Times New Roman"/>
          <w:i/>
          <w:sz w:val="16"/>
        </w:rPr>
        <w:t>Perron</w:t>
      </w:r>
      <w:proofErr w:type="spellEnd"/>
      <w:r w:rsidRPr="00743EE7">
        <w:rPr>
          <w:rFonts w:ascii="Times" w:hAnsi="Times" w:cs="Times New Roman"/>
          <w:i/>
          <w:sz w:val="16"/>
        </w:rPr>
        <w:t xml:space="preserve"> on Tuesday, Dec 07, 2010</w:t>
      </w:r>
      <w:r w:rsidRPr="00743EE7">
        <w:rPr>
          <w:rFonts w:ascii="Times" w:hAnsi="Times" w:cs="Times New Roman"/>
          <w:sz w:val="16"/>
          <w:szCs w:val="16"/>
        </w:rPr>
        <w:br/>
        <w:t xml:space="preserve">[ </w:t>
      </w:r>
      <w:hyperlink r:id="rId7" w:history="1">
        <w:r w:rsidRPr="00743EE7">
          <w:rPr>
            <w:rFonts w:ascii="Times" w:hAnsi="Times" w:cs="Times New Roman"/>
            <w:color w:val="0000FF"/>
            <w:sz w:val="16"/>
            <w:u w:val="single"/>
          </w:rPr>
          <w:t>Read more Wendy</w:t>
        </w:r>
      </w:hyperlink>
      <w:r w:rsidRPr="00743EE7">
        <w:rPr>
          <w:rFonts w:ascii="Times" w:hAnsi="Times" w:cs="Times New Roman"/>
          <w:sz w:val="16"/>
          <w:szCs w:val="16"/>
        </w:rPr>
        <w:t xml:space="preserve"> | </w:t>
      </w:r>
      <w:hyperlink r:id="rId8" w:history="1">
        <w:r w:rsidRPr="00743EE7">
          <w:rPr>
            <w:rFonts w:ascii="Times" w:hAnsi="Times" w:cs="Times New Roman"/>
            <w:color w:val="0000FF"/>
            <w:sz w:val="16"/>
            <w:u w:val="single"/>
          </w:rPr>
          <w:t>Show all blogs</w:t>
        </w:r>
      </w:hyperlink>
      <w:r w:rsidRPr="00743EE7">
        <w:rPr>
          <w:rFonts w:ascii="Times" w:hAnsi="Times" w:cs="Times New Roman"/>
          <w:sz w:val="16"/>
          <w:szCs w:val="16"/>
        </w:rPr>
        <w:t xml:space="preserve"> ]</w:t>
      </w:r>
    </w:p>
    <w:p w:rsidR="00743EE7" w:rsidRPr="00743EE7" w:rsidRDefault="00743EE7" w:rsidP="00743EE7">
      <w:pPr>
        <w:rPr>
          <w:rFonts w:ascii="Times" w:hAnsi="Times"/>
          <w:sz w:val="20"/>
          <w:szCs w:val="20"/>
        </w:rPr>
      </w:pPr>
      <w:r w:rsidRPr="00743EE7">
        <w:rPr>
          <w:rFonts w:ascii="Times" w:hAnsi="Times"/>
          <w:sz w:val="20"/>
          <w:szCs w:val="20"/>
        </w:rPr>
        <w:br/>
      </w:r>
      <w:r>
        <w:rPr>
          <w:rFonts w:ascii="Times" w:hAnsi="Times"/>
          <w:noProof/>
          <w:sz w:val="20"/>
          <w:szCs w:val="20"/>
        </w:rPr>
        <w:drawing>
          <wp:inline distT="0" distB="0" distL="0" distR="0">
            <wp:extent cx="1651000" cy="2032000"/>
            <wp:effectExtent l="25400" t="0" r="0" b="0"/>
            <wp:docPr id="4" name="Picture 4" descr="e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dy"/>
                    <pic:cNvPicPr>
                      <a:picLocks noChangeAspect="1" noChangeArrowheads="1"/>
                    </pic:cNvPicPr>
                  </pic:nvPicPr>
                  <pic:blipFill>
                    <a:blip r:embed="rId9"/>
                    <a:srcRect/>
                    <a:stretch>
                      <a:fillRect/>
                    </a:stretch>
                  </pic:blipFill>
                  <pic:spPr bwMode="auto">
                    <a:xfrm>
                      <a:off x="0" y="0"/>
                      <a:ext cx="1651000" cy="2032000"/>
                    </a:xfrm>
                    <a:prstGeom prst="rect">
                      <a:avLst/>
                    </a:prstGeom>
                    <a:noFill/>
                    <a:ln w="9525">
                      <a:noFill/>
                      <a:miter lim="800000"/>
                      <a:headEnd/>
                      <a:tailEnd/>
                    </a:ln>
                  </pic:spPr>
                </pic:pic>
              </a:graphicData>
            </a:graphic>
          </wp:inline>
        </w:drawing>
      </w:r>
    </w:p>
    <w:p w:rsidR="00743EE7" w:rsidRPr="00743EE7" w:rsidRDefault="00743EE7" w:rsidP="00743EE7">
      <w:pPr>
        <w:jc w:val="center"/>
        <w:rPr>
          <w:rFonts w:ascii="Times" w:hAnsi="Times"/>
          <w:sz w:val="20"/>
          <w:szCs w:val="20"/>
        </w:rPr>
      </w:pPr>
      <w:hyperlink r:id="rId10" w:history="1">
        <w:proofErr w:type="spellStart"/>
        <w:r w:rsidRPr="00743EE7">
          <w:rPr>
            <w:rFonts w:ascii="Times" w:hAnsi="Times"/>
            <w:color w:val="0000FF"/>
            <w:sz w:val="20"/>
            <w:szCs w:val="20"/>
            <w:u w:val="single"/>
          </w:rPr>
          <w:t>ShareThis</w:t>
        </w:r>
        <w:proofErr w:type="spellEnd"/>
      </w:hyperlink>
      <w:r w:rsidRPr="00743EE7">
        <w:rPr>
          <w:rFonts w:ascii="Times" w:hAnsi="Times"/>
          <w:sz w:val="20"/>
          <w:szCs w:val="20"/>
        </w:rPr>
        <w:t xml:space="preserve"> </w:t>
      </w:r>
    </w:p>
    <w:p w:rsidR="00743EE7" w:rsidRPr="00743EE7" w:rsidRDefault="00743EE7" w:rsidP="00743EE7">
      <w:pPr>
        <w:spacing w:beforeLines="1" w:afterLines="1"/>
        <w:rPr>
          <w:rFonts w:ascii="Times" w:hAnsi="Times" w:cs="Times New Roman"/>
          <w:sz w:val="20"/>
          <w:szCs w:val="20"/>
        </w:rPr>
      </w:pPr>
      <w:proofErr w:type="spellStart"/>
      <w:r w:rsidRPr="00743EE7">
        <w:rPr>
          <w:rFonts w:ascii="Times" w:hAnsi="Times" w:cs="Times New Roman"/>
          <w:sz w:val="28"/>
          <w:szCs w:val="28"/>
        </w:rPr>
        <w:t>Oooh</w:t>
      </w:r>
      <w:proofErr w:type="spellEnd"/>
      <w:r w:rsidRPr="00743EE7">
        <w:rPr>
          <w:rFonts w:ascii="Times" w:hAnsi="Times" w:cs="Times New Roman"/>
          <w:sz w:val="28"/>
          <w:szCs w:val="28"/>
        </w:rPr>
        <w:t xml:space="preserve"> that was fun last night! We saw the most delicious dances and heard the shortest speeches. And we celebrated Dance Theater Workshop, the old (click </w:t>
      </w:r>
      <w:hyperlink r:id="rId11" w:history="1">
        <w:r w:rsidRPr="00743EE7">
          <w:rPr>
            <w:rFonts w:ascii="Times" w:hAnsi="Times" w:cs="Times New Roman"/>
            <w:b/>
            <w:color w:val="0000FF"/>
            <w:sz w:val="28"/>
            <w:u w:val="single"/>
          </w:rPr>
          <w:t>here</w:t>
        </w:r>
      </w:hyperlink>
      <w:r w:rsidRPr="00743EE7">
        <w:rPr>
          <w:rFonts w:ascii="Times" w:hAnsi="Times" w:cs="Times New Roman"/>
          <w:sz w:val="28"/>
          <w:szCs w:val="28"/>
        </w:rPr>
        <w:t xml:space="preserve"> for our story on DTW in the early days and how it evolved) as well as the new.</w:t>
      </w:r>
      <w:r w:rsidRPr="00743EE7">
        <w:rPr>
          <w:rFonts w:ascii="Times" w:hAnsi="Times" w:cs="Times New Roman"/>
          <w:sz w:val="20"/>
          <w:szCs w:val="20"/>
        </w:rPr>
        <w:t xml:space="preserve">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xml:space="preserve">Artistic director Carla Peterson spoke eloquently about </w:t>
      </w:r>
      <w:proofErr w:type="spellStart"/>
      <w:r w:rsidRPr="00743EE7">
        <w:rPr>
          <w:rFonts w:ascii="Times" w:hAnsi="Times" w:cs="Times New Roman"/>
          <w:sz w:val="28"/>
          <w:szCs w:val="28"/>
        </w:rPr>
        <w:t>DTW’s</w:t>
      </w:r>
      <w:proofErr w:type="spellEnd"/>
      <w:r w:rsidRPr="00743EE7">
        <w:rPr>
          <w:rFonts w:ascii="Times" w:hAnsi="Times" w:cs="Times New Roman"/>
          <w:sz w:val="28"/>
          <w:szCs w:val="28"/>
        </w:rPr>
        <w:t xml:space="preserve"> mission to nurture dance artists at the beginning of their careers. Bill T. Jones, who was in the audience and who will be merging his company with DTW (click </w:t>
      </w:r>
      <w:hyperlink r:id="rId12" w:history="1">
        <w:r w:rsidRPr="00743EE7">
          <w:rPr>
            <w:rFonts w:ascii="Times" w:hAnsi="Times" w:cs="Times New Roman"/>
            <w:b/>
            <w:color w:val="0000FF"/>
            <w:sz w:val="28"/>
            <w:u w:val="single"/>
          </w:rPr>
          <w:t>here</w:t>
        </w:r>
      </w:hyperlink>
      <w:r w:rsidRPr="00743EE7">
        <w:rPr>
          <w:rFonts w:ascii="Times" w:hAnsi="Times" w:cs="Times New Roman"/>
          <w:sz w:val="28"/>
          <w:szCs w:val="28"/>
        </w:rPr>
        <w:t xml:space="preserve"> if you missed that bit of news) knows all about this. Some of his earliest works were done at DTW (mine too). So the merger bodes well for the future of DTW, or rather, in its new incarnation, New York Live Arts.</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743EE7" w:rsidRPr="00743EE7" w:rsidRDefault="00743EE7" w:rsidP="00743EE7">
      <w:pPr>
        <w:spacing w:beforeLines="1" w:afterLines="1"/>
        <w:rPr>
          <w:rFonts w:ascii="Times" w:hAnsi="Times" w:cs="Times New Roman"/>
          <w:sz w:val="20"/>
          <w:szCs w:val="20"/>
        </w:rPr>
      </w:pPr>
      <w:proofErr w:type="gramStart"/>
      <w:r w:rsidRPr="00743EE7">
        <w:rPr>
          <w:rFonts w:ascii="Times" w:hAnsi="Times" w:cs="Times New Roman"/>
          <w:sz w:val="28"/>
          <w:szCs w:val="28"/>
        </w:rPr>
        <w:t>On to the dances.</w:t>
      </w:r>
      <w:proofErr w:type="gramEnd"/>
      <w:r w:rsidRPr="00743EE7">
        <w:rPr>
          <w:rFonts w:ascii="Times" w:hAnsi="Times" w:cs="Times New Roman"/>
          <w:sz w:val="28"/>
          <w:szCs w:val="28"/>
        </w:rPr>
        <w:t xml:space="preserve"> David Parker and the Bang Group’s </w:t>
      </w:r>
      <w:r w:rsidRPr="00743EE7">
        <w:rPr>
          <w:rFonts w:ascii="Times" w:hAnsi="Times" w:cs="Times New Roman"/>
          <w:i/>
          <w:sz w:val="28"/>
        </w:rPr>
        <w:t>Bang,</w:t>
      </w:r>
      <w:r w:rsidRPr="00743EE7">
        <w:rPr>
          <w:rFonts w:ascii="Times" w:hAnsi="Times" w:cs="Times New Roman"/>
          <w:sz w:val="28"/>
          <w:szCs w:val="28"/>
        </w:rPr>
        <w:t xml:space="preserve"> from his first performance on Fresh Tracks, </w:t>
      </w:r>
      <w:proofErr w:type="gramStart"/>
      <w:r w:rsidRPr="00743EE7">
        <w:rPr>
          <w:rFonts w:ascii="Times" w:hAnsi="Times" w:cs="Times New Roman"/>
          <w:sz w:val="28"/>
          <w:szCs w:val="28"/>
        </w:rPr>
        <w:t>was</w:t>
      </w:r>
      <w:proofErr w:type="gramEnd"/>
      <w:r w:rsidRPr="00743EE7">
        <w:rPr>
          <w:rFonts w:ascii="Times" w:hAnsi="Times" w:cs="Times New Roman"/>
          <w:sz w:val="28"/>
          <w:szCs w:val="28"/>
        </w:rPr>
        <w:t xml:space="preserve"> wonderfully </w:t>
      </w:r>
      <w:proofErr w:type="spellStart"/>
      <w:r w:rsidRPr="00743EE7">
        <w:rPr>
          <w:rFonts w:ascii="Times" w:hAnsi="Times" w:cs="Times New Roman"/>
          <w:sz w:val="28"/>
          <w:szCs w:val="28"/>
        </w:rPr>
        <w:t>thuddy</w:t>
      </w:r>
      <w:proofErr w:type="spellEnd"/>
      <w:r w:rsidRPr="00743EE7">
        <w:rPr>
          <w:rFonts w:ascii="Times" w:hAnsi="Times" w:cs="Times New Roman"/>
          <w:sz w:val="28"/>
          <w:szCs w:val="28"/>
        </w:rPr>
        <w:t xml:space="preserve">. Like a pair of kindergarteners making trouble at naptime, Jeffrey </w:t>
      </w:r>
      <w:proofErr w:type="spellStart"/>
      <w:r w:rsidRPr="00743EE7">
        <w:rPr>
          <w:rFonts w:ascii="Times" w:hAnsi="Times" w:cs="Times New Roman"/>
          <w:sz w:val="28"/>
          <w:szCs w:val="28"/>
        </w:rPr>
        <w:t>Kazin</w:t>
      </w:r>
      <w:proofErr w:type="spellEnd"/>
      <w:r w:rsidRPr="00743EE7">
        <w:rPr>
          <w:rFonts w:ascii="Times" w:hAnsi="Times" w:cs="Times New Roman"/>
          <w:sz w:val="28"/>
          <w:szCs w:val="28"/>
        </w:rPr>
        <w:t xml:space="preserve"> and Nic </w:t>
      </w:r>
      <w:proofErr w:type="spellStart"/>
      <w:r w:rsidRPr="00743EE7">
        <w:rPr>
          <w:rFonts w:ascii="Times" w:hAnsi="Times" w:cs="Times New Roman"/>
          <w:sz w:val="28"/>
          <w:szCs w:val="28"/>
        </w:rPr>
        <w:t>Petry</w:t>
      </w:r>
      <w:proofErr w:type="spellEnd"/>
      <w:r w:rsidRPr="00743EE7">
        <w:rPr>
          <w:rFonts w:ascii="Times" w:hAnsi="Times" w:cs="Times New Roman"/>
          <w:sz w:val="28"/>
          <w:szCs w:val="28"/>
        </w:rPr>
        <w:t xml:space="preserve"> went from just banging on the floor to an intertwined duet in glorious awkwardness. Their blunt movement worried us just enough to wonder: Would one of them clunk a head on the floor hard enough to cause damage? Were those kisses on the hands (each other’s and their own) affectionate or slapstick? Like all of Parker’s work, the rhythms were part of the fun. Fittingly, this gala honored both Fresh Tracks and David Parker.</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xml:space="preserve">Ellis Wood is the Julia Roberts of downtown. She’s gorgeous, expressive, luscious, and lit from within. In </w:t>
      </w:r>
      <w:r w:rsidRPr="00743EE7">
        <w:rPr>
          <w:rFonts w:ascii="Times" w:hAnsi="Times" w:cs="Times New Roman"/>
          <w:i/>
          <w:sz w:val="28"/>
        </w:rPr>
        <w:t>MOM,</w:t>
      </w:r>
      <w:r w:rsidRPr="00743EE7">
        <w:rPr>
          <w:rFonts w:ascii="Times" w:hAnsi="Times" w:cs="Times New Roman"/>
          <w:sz w:val="28"/>
          <w:szCs w:val="28"/>
        </w:rPr>
        <w:t xml:space="preserve"> an excerpt of a larger solo, she dips and toddles; her deep </w:t>
      </w:r>
      <w:proofErr w:type="spellStart"/>
      <w:r w:rsidRPr="00743EE7">
        <w:rPr>
          <w:rFonts w:ascii="Times" w:hAnsi="Times" w:cs="Times New Roman"/>
          <w:sz w:val="28"/>
          <w:szCs w:val="28"/>
        </w:rPr>
        <w:t>plié</w:t>
      </w:r>
      <w:proofErr w:type="spellEnd"/>
      <w:r w:rsidRPr="00743EE7">
        <w:rPr>
          <w:rFonts w:ascii="Times" w:hAnsi="Times" w:cs="Times New Roman"/>
          <w:sz w:val="28"/>
          <w:szCs w:val="28"/>
        </w:rPr>
        <w:t xml:space="preserve"> seeps into the floor. Then she suddenly re-arranges as though she just thought of something she’d like her child to take to school. She wallows in her own defiance and then, with a flick of the elbow, lightens up, laughing at herself from within.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xml:space="preserve">David Neumann and Doug Elkins’ </w:t>
      </w:r>
      <w:r w:rsidRPr="00743EE7">
        <w:rPr>
          <w:rFonts w:ascii="Times" w:hAnsi="Times" w:cs="Times New Roman"/>
          <w:i/>
          <w:sz w:val="28"/>
        </w:rPr>
        <w:t>Testosterone Diversion</w:t>
      </w:r>
      <w:r w:rsidRPr="00743EE7">
        <w:rPr>
          <w:rFonts w:ascii="Times" w:hAnsi="Times" w:cs="Times New Roman"/>
          <w:sz w:val="28"/>
          <w:szCs w:val="28"/>
        </w:rPr>
        <w:t xml:space="preserve"> is as hilarious as its title. They bumble along in their knit caps, tripping, doing soft double takes. When they start dancing—they are both terrific movers—it’s still funny but beautiful too. In their hip hop language, Neumann ripples his arms as fluidly as any swan queen, and Elkins shakes his belly like a </w:t>
      </w:r>
      <w:proofErr w:type="gramStart"/>
      <w:r w:rsidRPr="00743EE7">
        <w:rPr>
          <w:rFonts w:ascii="Times" w:hAnsi="Times" w:cs="Times New Roman"/>
          <w:sz w:val="28"/>
          <w:szCs w:val="28"/>
        </w:rPr>
        <w:t>hip hop</w:t>
      </w:r>
      <w:proofErr w:type="gramEnd"/>
      <w:r w:rsidRPr="00743EE7">
        <w:rPr>
          <w:rFonts w:ascii="Times" w:hAnsi="Times" w:cs="Times New Roman"/>
          <w:sz w:val="28"/>
          <w:szCs w:val="28"/>
        </w:rPr>
        <w:t xml:space="preserve"> Santa. We ate it up.</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xml:space="preserve">We drank up too. Here’s to another 45 years of DTW (soon to be NYLA). </w:t>
      </w:r>
    </w:p>
    <w:p w:rsidR="00743EE7" w:rsidRPr="00743EE7" w:rsidRDefault="00743EE7" w:rsidP="00743EE7">
      <w:pPr>
        <w:spacing w:beforeLines="1" w:afterLines="1"/>
        <w:rPr>
          <w:rFonts w:ascii="Times" w:hAnsi="Times" w:cs="Times New Roman"/>
          <w:sz w:val="20"/>
          <w:szCs w:val="20"/>
        </w:rPr>
      </w:pPr>
      <w:r w:rsidRPr="00743EE7">
        <w:rPr>
          <w:rFonts w:ascii="Times" w:hAnsi="Times" w:cs="Times New Roman"/>
          <w:sz w:val="28"/>
          <w:szCs w:val="28"/>
        </w:rPr>
        <w:t> </w:t>
      </w:r>
    </w:p>
    <w:p w:rsidR="00F50276" w:rsidRDefault="00743EE7"/>
    <w:sectPr w:rsidR="00F50276" w:rsidSect="00F502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E7B"/>
    <w:multiLevelType w:val="multilevel"/>
    <w:tmpl w:val="D57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3EE7"/>
    <w:rsid w:val="00743EE7"/>
  </w:rsids>
  <m:mathPr>
    <m:mathFont m:val="Brush Script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3"/>
  </w:style>
  <w:style w:type="paragraph" w:styleId="Heading1">
    <w:name w:val="heading 1"/>
    <w:basedOn w:val="Normal"/>
    <w:link w:val="Heading1Char"/>
    <w:uiPriority w:val="9"/>
    <w:rsid w:val="00743EE7"/>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743EE7"/>
    <w:rPr>
      <w:i/>
    </w:rPr>
  </w:style>
  <w:style w:type="character" w:customStyle="1" w:styleId="Heading1Char">
    <w:name w:val="Heading 1 Char"/>
    <w:basedOn w:val="DefaultParagraphFont"/>
    <w:link w:val="Heading1"/>
    <w:uiPriority w:val="9"/>
    <w:rsid w:val="00743EE7"/>
    <w:rPr>
      <w:rFonts w:ascii="Times" w:hAnsi="Times"/>
      <w:b/>
      <w:kern w:val="36"/>
      <w:sz w:val="48"/>
      <w:szCs w:val="20"/>
    </w:rPr>
  </w:style>
  <w:style w:type="character" w:styleId="Hyperlink">
    <w:name w:val="Hyperlink"/>
    <w:basedOn w:val="DefaultParagraphFont"/>
    <w:uiPriority w:val="99"/>
    <w:rsid w:val="00743EE7"/>
    <w:rPr>
      <w:color w:val="0000FF"/>
      <w:u w:val="single"/>
    </w:rPr>
  </w:style>
  <w:style w:type="character" w:styleId="FollowedHyperlink">
    <w:name w:val="FollowedHyperlink"/>
    <w:basedOn w:val="DefaultParagraphFont"/>
    <w:uiPriority w:val="99"/>
    <w:rsid w:val="00743EE7"/>
    <w:rPr>
      <w:color w:val="0000FF"/>
      <w:u w:val="single"/>
    </w:rPr>
  </w:style>
  <w:style w:type="paragraph" w:styleId="NormalWeb">
    <w:name w:val="Normal (Web)"/>
    <w:basedOn w:val="Normal"/>
    <w:uiPriority w:val="99"/>
    <w:rsid w:val="00743EE7"/>
    <w:pPr>
      <w:spacing w:beforeLines="1" w:afterLines="1"/>
    </w:pPr>
    <w:rPr>
      <w:rFonts w:ascii="Times" w:hAnsi="Times" w:cs="Times New Roman"/>
      <w:sz w:val="20"/>
      <w:szCs w:val="20"/>
    </w:rPr>
  </w:style>
  <w:style w:type="paragraph" w:customStyle="1" w:styleId="sharethis">
    <w:name w:val="sharethis"/>
    <w:basedOn w:val="Normal"/>
    <w:rsid w:val="00743EE7"/>
    <w:pPr>
      <w:pBdr>
        <w:top w:val="single" w:sz="12" w:space="2" w:color="CCCCCC"/>
        <w:bottom w:val="single" w:sz="12" w:space="2" w:color="CCCCCC"/>
      </w:pBdr>
      <w:spacing w:beforeLines="1"/>
      <w:jc w:val="center"/>
    </w:pPr>
    <w:rPr>
      <w:rFonts w:ascii="Times" w:hAnsi="Times"/>
      <w:sz w:val="20"/>
      <w:szCs w:val="20"/>
    </w:rPr>
  </w:style>
  <w:style w:type="character" w:customStyle="1" w:styleId="stbuttontext">
    <w:name w:val="stbuttontext"/>
    <w:basedOn w:val="DefaultParagraphFont"/>
    <w:rsid w:val="00743EE7"/>
  </w:style>
  <w:style w:type="character" w:styleId="Strong">
    <w:name w:val="Strong"/>
    <w:basedOn w:val="DefaultParagraphFont"/>
    <w:uiPriority w:val="22"/>
    <w:rsid w:val="00743EE7"/>
    <w:rPr>
      <w:b/>
    </w:rPr>
  </w:style>
</w:styles>
</file>

<file path=word/webSettings.xml><?xml version="1.0" encoding="utf-8"?>
<w:webSettings xmlns:r="http://schemas.openxmlformats.org/officeDocument/2006/relationships" xmlns:w="http://schemas.openxmlformats.org/wordprocessingml/2006/main">
  <w:divs>
    <w:div w:id="1423601988">
      <w:bodyDiv w:val="1"/>
      <w:marLeft w:val="0"/>
      <w:marRight w:val="0"/>
      <w:marTop w:val="0"/>
      <w:marBottom w:val="0"/>
      <w:divBdr>
        <w:top w:val="none" w:sz="0" w:space="0" w:color="auto"/>
        <w:left w:val="none" w:sz="0" w:space="0" w:color="auto"/>
        <w:bottom w:val="none" w:sz="0" w:space="0" w:color="auto"/>
        <w:right w:val="none" w:sz="0" w:space="0" w:color="auto"/>
      </w:divBdr>
    </w:div>
    <w:div w:id="2032873606">
      <w:bodyDiv w:val="1"/>
      <w:marLeft w:val="0"/>
      <w:marRight w:val="0"/>
      <w:marTop w:val="0"/>
      <w:marBottom w:val="0"/>
      <w:divBdr>
        <w:top w:val="none" w:sz="0" w:space="0" w:color="auto"/>
        <w:left w:val="none" w:sz="0" w:space="0" w:color="auto"/>
        <w:bottom w:val="none" w:sz="0" w:space="0" w:color="auto"/>
        <w:right w:val="none" w:sz="0" w:space="0" w:color="auto"/>
      </w:divBdr>
      <w:divsChild>
        <w:div w:id="1865705326">
          <w:marLeft w:val="0"/>
          <w:marRight w:val="0"/>
          <w:marTop w:val="0"/>
          <w:marBottom w:val="0"/>
          <w:divBdr>
            <w:top w:val="none" w:sz="0" w:space="0" w:color="auto"/>
            <w:left w:val="none" w:sz="0" w:space="0" w:color="auto"/>
            <w:bottom w:val="none" w:sz="0" w:space="0" w:color="auto"/>
            <w:right w:val="none" w:sz="0" w:space="0" w:color="auto"/>
          </w:divBdr>
        </w:div>
        <w:div w:id="946276373">
          <w:marLeft w:val="0"/>
          <w:marRight w:val="0"/>
          <w:marTop w:val="0"/>
          <w:marBottom w:val="0"/>
          <w:divBdr>
            <w:top w:val="none" w:sz="0" w:space="0" w:color="auto"/>
            <w:left w:val="none" w:sz="0" w:space="0" w:color="auto"/>
            <w:bottom w:val="none" w:sz="0" w:space="0" w:color="auto"/>
            <w:right w:val="none" w:sz="0" w:space="0" w:color="auto"/>
          </w:divBdr>
        </w:div>
        <w:div w:id="845368959">
          <w:marLeft w:val="0"/>
          <w:marRight w:val="0"/>
          <w:marTop w:val="0"/>
          <w:marBottom w:val="0"/>
          <w:divBdr>
            <w:top w:val="none" w:sz="0" w:space="0" w:color="auto"/>
            <w:left w:val="none" w:sz="0" w:space="0" w:color="auto"/>
            <w:bottom w:val="none" w:sz="0" w:space="0" w:color="auto"/>
            <w:right w:val="none" w:sz="0" w:space="0" w:color="auto"/>
          </w:divBdr>
          <w:divsChild>
            <w:div w:id="1489394891">
              <w:marLeft w:val="0"/>
              <w:marRight w:val="0"/>
              <w:marTop w:val="0"/>
              <w:marBottom w:val="0"/>
              <w:divBdr>
                <w:top w:val="none" w:sz="0" w:space="0" w:color="auto"/>
                <w:left w:val="none" w:sz="0" w:space="0" w:color="auto"/>
                <w:bottom w:val="none" w:sz="0" w:space="0" w:color="auto"/>
                <w:right w:val="none" w:sz="0" w:space="0" w:color="auto"/>
              </w:divBdr>
              <w:divsChild>
                <w:div w:id="234315211">
                  <w:marLeft w:val="0"/>
                  <w:marRight w:val="0"/>
                  <w:marTop w:val="0"/>
                  <w:marBottom w:val="0"/>
                  <w:divBdr>
                    <w:top w:val="none" w:sz="0" w:space="0" w:color="auto"/>
                    <w:left w:val="none" w:sz="0" w:space="0" w:color="auto"/>
                    <w:bottom w:val="none" w:sz="0" w:space="0" w:color="auto"/>
                    <w:right w:val="none" w:sz="0" w:space="0" w:color="auto"/>
                  </w:divBdr>
                  <w:divsChild>
                    <w:div w:id="358817865">
                      <w:marLeft w:val="0"/>
                      <w:marRight w:val="0"/>
                      <w:marTop w:val="0"/>
                      <w:marBottom w:val="0"/>
                      <w:divBdr>
                        <w:top w:val="none" w:sz="0" w:space="0" w:color="auto"/>
                        <w:left w:val="none" w:sz="0" w:space="0" w:color="auto"/>
                        <w:bottom w:val="none" w:sz="0" w:space="0" w:color="auto"/>
                        <w:right w:val="none" w:sz="0" w:space="0" w:color="auto"/>
                      </w:divBdr>
                    </w:div>
                    <w:div w:id="593712358">
                      <w:marLeft w:val="0"/>
                      <w:marRight w:val="0"/>
                      <w:marTop w:val="0"/>
                      <w:marBottom w:val="0"/>
                      <w:divBdr>
                        <w:top w:val="none" w:sz="0" w:space="0" w:color="auto"/>
                        <w:left w:val="none" w:sz="0" w:space="0" w:color="auto"/>
                        <w:bottom w:val="none" w:sz="0" w:space="0" w:color="auto"/>
                        <w:right w:val="none" w:sz="0" w:space="0" w:color="auto"/>
                      </w:divBdr>
                    </w:div>
                    <w:div w:id="655114224">
                      <w:marLeft w:val="0"/>
                      <w:marRight w:val="0"/>
                      <w:marTop w:val="0"/>
                      <w:marBottom w:val="0"/>
                      <w:divBdr>
                        <w:top w:val="none" w:sz="0" w:space="0" w:color="auto"/>
                        <w:left w:val="none" w:sz="0" w:space="0" w:color="auto"/>
                        <w:bottom w:val="none" w:sz="0" w:space="0" w:color="auto"/>
                        <w:right w:val="none" w:sz="0" w:space="0" w:color="auto"/>
                      </w:divBdr>
                    </w:div>
                    <w:div w:id="125314106">
                      <w:marLeft w:val="0"/>
                      <w:marRight w:val="0"/>
                      <w:marTop w:val="0"/>
                      <w:marBottom w:val="0"/>
                      <w:divBdr>
                        <w:top w:val="none" w:sz="0" w:space="0" w:color="auto"/>
                        <w:left w:val="none" w:sz="0" w:space="0" w:color="auto"/>
                        <w:bottom w:val="none" w:sz="0" w:space="0" w:color="auto"/>
                        <w:right w:val="none" w:sz="0" w:space="0" w:color="auto"/>
                      </w:divBdr>
                    </w:div>
                    <w:div w:id="1388409101">
                      <w:marLeft w:val="0"/>
                      <w:marRight w:val="0"/>
                      <w:marTop w:val="0"/>
                      <w:marBottom w:val="0"/>
                      <w:divBdr>
                        <w:top w:val="none" w:sz="0" w:space="0" w:color="auto"/>
                        <w:left w:val="none" w:sz="0" w:space="0" w:color="auto"/>
                        <w:bottom w:val="none" w:sz="0" w:space="0" w:color="auto"/>
                        <w:right w:val="none" w:sz="0" w:space="0" w:color="auto"/>
                      </w:divBdr>
                    </w:div>
                    <w:div w:id="873418450">
                      <w:marLeft w:val="0"/>
                      <w:marRight w:val="0"/>
                      <w:marTop w:val="0"/>
                      <w:marBottom w:val="0"/>
                      <w:divBdr>
                        <w:top w:val="none" w:sz="0" w:space="0" w:color="auto"/>
                        <w:left w:val="none" w:sz="0" w:space="0" w:color="auto"/>
                        <w:bottom w:val="none" w:sz="0" w:space="0" w:color="auto"/>
                        <w:right w:val="none" w:sz="0" w:space="0" w:color="auto"/>
                      </w:divBdr>
                    </w:div>
                    <w:div w:id="20155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255">
              <w:marLeft w:val="0"/>
              <w:marRight w:val="0"/>
              <w:marTop w:val="0"/>
              <w:marBottom w:val="0"/>
              <w:divBdr>
                <w:top w:val="none" w:sz="0" w:space="0" w:color="auto"/>
                <w:left w:val="none" w:sz="0" w:space="0" w:color="auto"/>
                <w:bottom w:val="none" w:sz="0" w:space="0" w:color="auto"/>
                <w:right w:val="none" w:sz="0" w:space="0" w:color="auto"/>
              </w:divBdr>
              <w:divsChild>
                <w:div w:id="449980179">
                  <w:marLeft w:val="0"/>
                  <w:marRight w:val="0"/>
                  <w:marTop w:val="0"/>
                  <w:marBottom w:val="0"/>
                  <w:divBdr>
                    <w:top w:val="none" w:sz="0" w:space="0" w:color="auto"/>
                    <w:left w:val="none" w:sz="0" w:space="0" w:color="auto"/>
                    <w:bottom w:val="none" w:sz="0" w:space="0" w:color="auto"/>
                    <w:right w:val="none" w:sz="0" w:space="0" w:color="auto"/>
                  </w:divBdr>
                  <w:divsChild>
                    <w:div w:id="1883636770">
                      <w:marLeft w:val="0"/>
                      <w:marRight w:val="0"/>
                      <w:marTop w:val="0"/>
                      <w:marBottom w:val="0"/>
                      <w:divBdr>
                        <w:top w:val="single" w:sz="12" w:space="2" w:color="CCCCCC"/>
                        <w:left w:val="none" w:sz="0" w:space="0" w:color="auto"/>
                        <w:bottom w:val="single" w:sz="12" w:space="2" w:color="CCCCCC"/>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www.dancemagazine.com/blogs/wendy" TargetMode="External"/><Relationship Id="rId11" Type="http://schemas.openxmlformats.org/officeDocument/2006/relationships/hyperlink" Target="http://www.dancemagazine.com/issues/June-2006/-Only-Yesterday" TargetMode="External"/><Relationship Id="rId1" Type="http://schemas.openxmlformats.org/officeDocument/2006/relationships/numbering" Target="numbering.xml"/><Relationship Id="rId6" Type="http://schemas.openxmlformats.org/officeDocument/2006/relationships/image" Target="media/image1.jpeg"/><Relationship Id="rId8" Type="http://schemas.openxmlformats.org/officeDocument/2006/relationships/hyperlink" Target="http://www.dancemagazine.com/blogs/" TargetMode="External"/><Relationship Id="rId13" Type="http://schemas.openxmlformats.org/officeDocument/2006/relationships/fontTable" Target="fontTable.xml"/><Relationship Id="rId10" Type="http://schemas.openxmlformats.org/officeDocument/2006/relationships/hyperlink" Target="javascript:void(0)" TargetMode="External"/><Relationship Id="rId5" Type="http://schemas.openxmlformats.org/officeDocument/2006/relationships/hyperlink" Target="http://www.dancemagazine.com/" TargetMode="External"/><Relationship Id="rId12" Type="http://schemas.openxmlformats.org/officeDocument/2006/relationships/hyperlink" Target="http://dancemagazine.com/issues/March-2009/This-Just-In" TargetMode="External"/><Relationship Id="rId2" Type="http://schemas.openxmlformats.org/officeDocument/2006/relationships/styles" Target="styles.xml"/><Relationship Id="rId9"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2181</Characters>
  <Application>Microsoft Macintosh Word</Application>
  <DocSecurity>0</DocSecurity>
  <Lines>18</Lines>
  <Paragraphs>4</Paragraphs>
  <ScaleCrop>false</ScaleCrop>
  <Company>Ellis Wood Dance</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1</cp:revision>
  <dcterms:created xsi:type="dcterms:W3CDTF">2010-12-17T22:47:00Z</dcterms:created>
  <dcterms:modified xsi:type="dcterms:W3CDTF">2010-12-17T22:51:00Z</dcterms:modified>
</cp:coreProperties>
</file>